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outlineLvl w:val="9"/>
        <w:rPr>
          <w:rFonts w:hint="eastAsia" w:ascii="CESI黑体-GB2312" w:hAnsi="CESI黑体-GB2312" w:eastAsia="CESI黑体-GB2312" w:cs="CESI黑体-GB2312"/>
          <w:color w:val="auto"/>
          <w:kern w:val="2"/>
          <w:sz w:val="32"/>
          <w:szCs w:val="32"/>
          <w:lang w:val="en-US" w:eastAsia="zh-CN" w:bidi="ar-SA"/>
        </w:rPr>
      </w:pPr>
      <w:r>
        <w:rPr>
          <w:rFonts w:hint="eastAsia" w:ascii="CESI黑体-GB2312" w:hAnsi="CESI黑体-GB2312" w:eastAsia="CESI黑体-GB2312" w:cs="CESI黑体-GB2312"/>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olor w:val="auto"/>
          <w:sz w:val="44"/>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olor w:val="auto"/>
          <w:sz w:val="44"/>
          <w:szCs w:val="22"/>
          <w:lang w:eastAsia="zh-CN"/>
        </w:rPr>
      </w:pPr>
      <w:r>
        <w:rPr>
          <w:rFonts w:hint="eastAsia" w:ascii="方正小标宋简体" w:hAnsi="方正小标宋简体" w:eastAsia="方正小标宋简体"/>
          <w:color w:val="auto"/>
          <w:sz w:val="44"/>
          <w:szCs w:val="22"/>
          <w:lang w:val="en-US" w:eastAsia="zh-CN"/>
        </w:rPr>
        <w:t>2023年</w:t>
      </w:r>
      <w:r>
        <w:rPr>
          <w:rFonts w:hint="eastAsia" w:ascii="方正小标宋简体" w:hAnsi="方正小标宋简体" w:eastAsia="方正小标宋简体"/>
          <w:color w:val="auto"/>
          <w:sz w:val="44"/>
          <w:szCs w:val="22"/>
          <w:lang w:eastAsia="zh-CN"/>
        </w:rPr>
        <w:t>联合基金项目指南建议模板</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方正小标宋简体" w:hAnsi="方正小标宋简体" w:eastAsia="方正小标宋简体"/>
          <w:color w:val="auto"/>
          <w:sz w:val="44"/>
          <w:szCs w:val="22"/>
          <w:lang w:eastAsia="zh-CN"/>
        </w:rPr>
      </w:pPr>
    </w:p>
    <w:tbl>
      <w:tblPr>
        <w:tblStyle w:val="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66"/>
        <w:gridCol w:w="369"/>
        <w:gridCol w:w="1974"/>
        <w:gridCol w:w="212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21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指南建议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所属领域</w:t>
            </w:r>
          </w:p>
        </w:tc>
        <w:tc>
          <w:tcPr>
            <w:tcW w:w="66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方正楷体_GBK" w:hAnsi="Times New Roman" w:eastAsia="方正楷体_GBK"/>
                <w:bCs/>
                <w:sz w:val="24"/>
                <w:szCs w:val="24"/>
                <w:lang w:eastAsia="zh-CN"/>
              </w:rPr>
            </w:pPr>
            <w:r>
              <w:rPr>
                <w:rFonts w:hint="eastAsia" w:ascii="宋体" w:hAnsi="宋体" w:eastAsia="宋体" w:cs="宋体"/>
                <w:bCs/>
                <w:sz w:val="24"/>
                <w:szCs w:val="24"/>
                <w:lang w:eastAsia="zh-CN"/>
              </w:rPr>
              <w:t>注：按照明确的七个领域填报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21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rPr>
              <w:t>指南建议</w:t>
            </w:r>
            <w:r>
              <w:rPr>
                <w:rFonts w:hint="eastAsia" w:ascii="宋体" w:hAnsi="宋体" w:eastAsia="宋体" w:cs="宋体"/>
                <w:bCs/>
                <w:sz w:val="24"/>
                <w:szCs w:val="24"/>
                <w:lang w:eastAsia="zh-CN"/>
              </w:rPr>
              <w:t>名称</w:t>
            </w:r>
          </w:p>
        </w:tc>
        <w:tc>
          <w:tcPr>
            <w:tcW w:w="66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21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四类“科学属性”</w:t>
            </w:r>
          </w:p>
        </w:tc>
        <w:tc>
          <w:tcPr>
            <w:tcW w:w="66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21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建议申请代码</w:t>
            </w:r>
          </w:p>
        </w:tc>
        <w:tc>
          <w:tcPr>
            <w:tcW w:w="66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注：每个项目指南研究方向只能涉及一个科学部，并明确至少一个二级学科代码，具体参考国家基金委</w:t>
            </w:r>
            <w:r>
              <w:rPr>
                <w:rFonts w:hint="eastAsia" w:ascii="宋体" w:hAnsi="宋体" w:eastAsia="宋体" w:cs="宋体"/>
                <w:bCs/>
                <w:sz w:val="24"/>
                <w:szCs w:val="24"/>
                <w:lang w:val="en-US" w:eastAsia="zh-CN"/>
              </w:rPr>
              <w:t>2022年联合基金项目</w:t>
            </w:r>
            <w:r>
              <w:rPr>
                <w:rFonts w:hint="eastAsia" w:ascii="宋体" w:hAnsi="宋体" w:eastAsia="宋体" w:cs="宋体"/>
                <w:bCs/>
                <w:sz w:val="24"/>
                <w:szCs w:val="24"/>
                <w:lang w:eastAsia="zh-CN"/>
              </w:rPr>
              <w:t>申报指南</w:t>
            </w:r>
            <w:r>
              <w:rPr>
                <w:rFonts w:hint="eastAsia" w:ascii="宋体" w:hAnsi="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exact"/>
          <w:jc w:val="center"/>
        </w:trPr>
        <w:tc>
          <w:tcPr>
            <w:tcW w:w="21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指南建议</w:t>
            </w:r>
            <w:r>
              <w:rPr>
                <w:rFonts w:hint="eastAsia" w:ascii="宋体" w:hAnsi="宋体" w:eastAsia="宋体" w:cs="宋体"/>
                <w:bCs/>
                <w:sz w:val="24"/>
                <w:szCs w:val="24"/>
                <w:lang w:eastAsia="zh-CN"/>
              </w:rPr>
              <w:t>内容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15</w:t>
            </w:r>
            <w:r>
              <w:rPr>
                <w:rFonts w:hint="eastAsia" w:ascii="宋体" w:hAnsi="宋体" w:eastAsia="宋体" w:cs="宋体"/>
                <w:bCs/>
                <w:sz w:val="24"/>
                <w:szCs w:val="24"/>
              </w:rPr>
              <w:t>0字以内）</w:t>
            </w:r>
          </w:p>
        </w:tc>
        <w:tc>
          <w:tcPr>
            <w:tcW w:w="66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建议人基本信息</w:t>
            </w:r>
          </w:p>
        </w:tc>
        <w:tc>
          <w:tcPr>
            <w:tcW w:w="17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姓  名</w:t>
            </w:r>
          </w:p>
        </w:tc>
        <w:tc>
          <w:tcPr>
            <w:tcW w:w="19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2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职  称</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7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17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移动电话</w:t>
            </w:r>
          </w:p>
        </w:tc>
        <w:tc>
          <w:tcPr>
            <w:tcW w:w="19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2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电子邮箱</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7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17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依托单位</w:t>
            </w:r>
          </w:p>
        </w:tc>
        <w:tc>
          <w:tcPr>
            <w:tcW w:w="19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2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lang w:eastAsia="zh-CN"/>
              </w:rPr>
            </w:pPr>
            <w:r>
              <w:rPr>
                <w:rFonts w:hint="eastAsia" w:ascii="宋体" w:hAnsi="宋体" w:cs="宋体"/>
                <w:bCs/>
                <w:sz w:val="24"/>
                <w:szCs w:val="24"/>
                <w:lang w:eastAsia="zh-CN"/>
              </w:rPr>
              <w:t>意向合作单位</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jc w:val="center"/>
        </w:trPr>
        <w:tc>
          <w:tcPr>
            <w:tcW w:w="7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370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主要研究领域</w:t>
            </w:r>
          </w:p>
        </w:tc>
        <w:tc>
          <w:tcPr>
            <w:tcW w:w="42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370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是否</w:t>
            </w:r>
            <w:r>
              <w:rPr>
                <w:rFonts w:hint="eastAsia" w:ascii="宋体" w:hAnsi="宋体" w:eastAsia="宋体" w:cs="宋体"/>
                <w:bCs/>
                <w:sz w:val="24"/>
                <w:szCs w:val="24"/>
                <w:lang w:val="en-US" w:eastAsia="zh-CN"/>
              </w:rPr>
              <w:t>2023年国家基金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项目“限项”</w:t>
            </w:r>
          </w:p>
        </w:tc>
        <w:tc>
          <w:tcPr>
            <w:tcW w:w="42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eastAsia="zh-CN"/>
        </w:rPr>
        <w:t>一、立项依据。（重点围绕</w:t>
      </w:r>
      <w:r>
        <w:rPr>
          <w:rFonts w:hint="eastAsia" w:ascii="仿宋_GB2312" w:hAnsi="仿宋_GB2312" w:eastAsia="仿宋_GB2312"/>
          <w:color w:val="auto"/>
          <w:sz w:val="32"/>
          <w:lang w:eastAsia="zh-CN"/>
        </w:rPr>
        <w:t>我省产业发展和科技创新需求提出</w:t>
      </w:r>
      <w:r>
        <w:rPr>
          <w:rFonts w:hint="eastAsia" w:ascii="仿宋_GB2312" w:hAnsi="仿宋_GB2312" w:eastAsia="仿宋_GB2312" w:cs="宋体"/>
          <w:bCs/>
          <w:sz w:val="32"/>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eastAsia="zh-CN"/>
        </w:rPr>
        <w:t>二、</w:t>
      </w:r>
      <w:r>
        <w:rPr>
          <w:rFonts w:hint="eastAsia" w:ascii="仿宋_GB2312" w:hAnsi="仿宋_GB2312" w:eastAsia="仿宋_GB2312" w:cs="宋体"/>
          <w:bCs/>
          <w:sz w:val="32"/>
          <w:szCs w:val="28"/>
        </w:rPr>
        <w:t>主要研究内容</w:t>
      </w:r>
      <w:r>
        <w:rPr>
          <w:rFonts w:hint="eastAsia" w:ascii="仿宋_GB2312" w:hAnsi="仿宋_GB2312" w:eastAsia="仿宋_GB2312" w:cs="宋体"/>
          <w:bCs/>
          <w:sz w:val="32"/>
          <w:szCs w:val="28"/>
          <w:lang w:eastAsia="zh-CN"/>
        </w:rPr>
        <w:t>。（</w:t>
      </w:r>
      <w:r>
        <w:rPr>
          <w:rFonts w:hint="eastAsia" w:ascii="仿宋_GB2312" w:hAnsi="仿宋_GB2312" w:eastAsia="仿宋_GB2312" w:cs="宋体"/>
          <w:bCs/>
          <w:sz w:val="32"/>
          <w:szCs w:val="28"/>
        </w:rPr>
        <w:t>拟解决的关键科学问题</w:t>
      </w:r>
      <w:r>
        <w:rPr>
          <w:rFonts w:hint="eastAsia" w:ascii="仿宋_GB2312" w:hAnsi="仿宋_GB2312" w:eastAsia="仿宋_GB2312" w:cs="宋体"/>
          <w:bCs/>
          <w:sz w:val="32"/>
          <w:szCs w:val="28"/>
          <w:lang w:eastAsia="zh-CN"/>
        </w:rPr>
        <w:t>或关键技术难题</w:t>
      </w:r>
      <w:r>
        <w:rPr>
          <w:rFonts w:hint="eastAsia" w:ascii="仿宋_GB2312" w:hAnsi="仿宋_GB2312" w:eastAsia="仿宋_GB2312" w:cs="宋体"/>
          <w:bCs/>
          <w:sz w:val="32"/>
          <w:szCs w:val="28"/>
        </w:rPr>
        <w:t>及创新点</w:t>
      </w:r>
      <w:r>
        <w:rPr>
          <w:rFonts w:hint="eastAsia" w:ascii="仿宋_GB2312" w:hAnsi="仿宋_GB2312" w:eastAsia="仿宋_GB2312" w:cs="宋体"/>
          <w:bCs/>
          <w:sz w:val="32"/>
          <w:szCs w:val="28"/>
          <w:lang w:eastAsia="zh-CN"/>
        </w:rPr>
        <w:t>。企业需说明研究内容围绕我省哪个主导行业和哪些龙头企业提出）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val="en-US" w:eastAsia="zh-CN"/>
        </w:rPr>
        <w:t>三、</w:t>
      </w:r>
      <w:r>
        <w:rPr>
          <w:rFonts w:hint="eastAsia" w:ascii="仿宋_GB2312" w:hAnsi="仿宋_GB2312" w:eastAsia="仿宋_GB2312" w:cs="宋体"/>
          <w:bCs/>
          <w:sz w:val="32"/>
          <w:szCs w:val="28"/>
          <w:lang w:eastAsia="zh-CN"/>
        </w:rPr>
        <w:t>预期可能取得的突破性进展。（企业需说明解决技术问题对产业技术水平的总体提升作用）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val="en-US" w:eastAsia="zh-CN"/>
        </w:rPr>
        <w:t>四、指南建议人（团队）现有研究基础。（重点说明已开展工作的代表性成果、承担项目和获得奖励（省部级以上）情况，以及在国际国内同领域的研究水平和业绩</w:t>
      </w:r>
      <w:r>
        <w:rPr>
          <w:rFonts w:hint="eastAsia" w:ascii="仿宋_GB2312" w:hAnsi="仿宋_GB2312" w:eastAsia="仿宋_GB2312" w:cs="宋体"/>
          <w:bCs/>
          <w:sz w:val="32"/>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val="en-US" w:eastAsia="zh-CN"/>
        </w:rPr>
        <w:t>五、</w:t>
      </w:r>
      <w:r>
        <w:rPr>
          <w:rFonts w:hint="eastAsia" w:ascii="仿宋_GB2312" w:hAnsi="仿宋_GB2312" w:eastAsia="仿宋_GB2312" w:cs="宋体"/>
          <w:bCs/>
          <w:sz w:val="32"/>
          <w:szCs w:val="28"/>
          <w:lang w:eastAsia="zh-CN"/>
        </w:rPr>
        <w:t>与国家自然科学基金其他项目、国家和省其他计划的关系。</w:t>
      </w:r>
      <w:r>
        <w:rPr>
          <w:rFonts w:hint="eastAsia" w:ascii="仿宋_GB2312" w:hAnsi="仿宋_GB2312" w:eastAsia="仿宋_GB2312" w:cs="宋体"/>
          <w:bCs/>
          <w:sz w:val="32"/>
          <w:szCs w:val="28"/>
          <w:lang w:val="en-US" w:eastAsia="zh-CN"/>
        </w:rPr>
        <w:t>(企业需说明已与本企业开展合作的省内外科研单位的合作情况和合作前景)</w:t>
      </w:r>
    </w:p>
    <w:p>
      <w:r>
        <w:rPr>
          <w:rFonts w:hint="eastAsia" w:ascii="仿宋_GB2312" w:hAnsi="仿宋_GB2312" w:eastAsia="仿宋_GB2312" w:cs="宋体"/>
          <w:bCs/>
          <w:sz w:val="32"/>
          <w:szCs w:val="28"/>
          <w:lang w:eastAsia="zh-CN"/>
        </w:rPr>
        <w:t>（以上内容控制在</w:t>
      </w:r>
      <w:r>
        <w:rPr>
          <w:rFonts w:hint="eastAsia" w:ascii="仿宋_GB2312" w:hAnsi="仿宋_GB2312" w:eastAsia="仿宋_GB2312" w:cs="宋体"/>
          <w:bCs/>
          <w:sz w:val="32"/>
          <w:szCs w:val="28"/>
          <w:lang w:val="en-US" w:eastAsia="zh-CN"/>
        </w:rPr>
        <w:t>1500字以内</w:t>
      </w:r>
      <w:r>
        <w:rPr>
          <w:rFonts w:hint="eastAsia" w:ascii="仿宋_GB2312" w:hAnsi="仿宋_GB2312" w:eastAsia="仿宋_GB2312" w:cs="宋体"/>
          <w:bCs/>
          <w:sz w:val="32"/>
          <w:szCs w:val="28"/>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E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qFormat/>
    <w:uiPriority w:val="0"/>
    <w:pPr>
      <w:jc w:val="center"/>
      <w:outlineLvl w:val="0"/>
    </w:pPr>
    <w:rPr>
      <w:rFonts w:ascii="方正小标宋简体" w:hAnsi="方正小标宋简体" w:eastAsia="方正小标宋简体"/>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Lines="0" w:beforeAutospacing="1" w:after="100" w:afterLines="0" w:afterAutospacing="1"/>
      <w:ind w:left="0" w:right="0"/>
      <w:jc w:val="left"/>
    </w:pPr>
    <w:rPr>
      <w:rFonts w:ascii="Calibri" w:hAnsi="Calibri"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2022-02-15T08:41:57Z</dcterms:created>
  <dc:creator>67648</dc:creator>
  <cp:lastModifiedBy>67648</cp:lastModifiedBy>
  <dcterms:modified xsi:type="dcterms:W3CDTF">2022-02-15T08:42:02Z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